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Информация по колледжу</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bCs/>
          <w:sz w:val="28"/>
          <w:szCs w:val="28"/>
        </w:rPr>
      </w:pPr>
      <w:r>
        <w:rPr>
          <w:rFonts w:hint="default" w:ascii="Times New Roman" w:hAnsi="Times New Roman" w:cs="Times New Roman"/>
          <w:bCs/>
          <w:sz w:val="28"/>
          <w:szCs w:val="28"/>
        </w:rPr>
        <w:t>1. Государственное автономное профессиональное образовательное учреждение «Бавлинский аграрный колледж»;</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История - 23 января 1963 года в поселке Высокая гора Высокогорского района открывается Училище механизации сельского хозяйства №14 для подготовки электромонтеров сельской электрификации и связи треста «Средневолжсксельэлектросетьстрой». Первым директором этого учебно</w:t>
      </w:r>
      <w:r>
        <w:rPr>
          <w:rFonts w:hint="default" w:ascii="Times New Roman" w:hAnsi="Times New Roman" w:cs="Times New Roman"/>
          <w:sz w:val="28"/>
          <w:szCs w:val="28"/>
          <w:lang w:val="ru-RU"/>
        </w:rPr>
        <w:t>го</w:t>
      </w:r>
      <w:r>
        <w:rPr>
          <w:rFonts w:hint="default" w:ascii="Times New Roman" w:hAnsi="Times New Roman" w:cs="Times New Roman"/>
          <w:sz w:val="28"/>
          <w:szCs w:val="28"/>
        </w:rPr>
        <w:t xml:space="preserve"> заведения был Баширов  Равиль Хабибрахманович. В январе 1965 года УМСХ №14 переезжает  в Бавлы и меняет свое название на Бавлинское СПТУ №14, директором которого назначают Садыкова Мухтасима Зариповича. При нем началось строительство зданий училища и общежития.</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Через два года – в 1967 году,  училище было переименовано в Сельское среднее профессионально-техническое училище №14 (ССПТУ-14). А в 1984 году  в Среднее профессионально-техническое училище №82 (СПТУ-82).  В 1997 году училище получает статус – Государственное бюджетное образовательное учреждение начального профессионального образования «Профессиональный лицей №82» (ПЛ-82). </w:t>
      </w:r>
      <w:r>
        <w:rPr>
          <w:rFonts w:hint="default" w:ascii="Times New Roman" w:hAnsi="Times New Roman" w:cs="Times New Roman"/>
          <w:bCs/>
          <w:sz w:val="28"/>
          <w:szCs w:val="28"/>
        </w:rPr>
        <w:t>11 сентября 2009 года премьер-министр республики Татарстан Рустам Минниханов подписал указ «О создании государственного автономного образовательного учреждения профессионального образования  «Бавлинский аграрный колледж»». Таким образом, учебное заведение вышло на принципиально новый уровень, повысив свой статус.</w:t>
      </w:r>
      <w:r>
        <w:rPr>
          <w:rFonts w:hint="default" w:ascii="Times New Roman" w:hAnsi="Times New Roman" w:cs="Times New Roman"/>
          <w:sz w:val="28"/>
          <w:szCs w:val="28"/>
        </w:rPr>
        <w:t xml:space="preserve">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2. На сегодняшний день Бавлинский аграрный колледж  - это образовательное учреждение, специализирующее на подготовке кадров не только для сельскохозяйственного производства, но нефтяной промышленности, строительства,  торговли и других сфер трудовой деятельности района и города. Учебное  заведение осуществляет двухуровневую профессиональную  подготовку рабочих специальностей, с получением начального и среднего профессионального образования. Здесь готовят специалистов по востребованным на современном рынке труда профессиям. Это повара</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-кондитеры, трактористы</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машинисты сельскохозяйственного производства, сварщики, технологи и техники –механики. Среди обучающихся немало представителей районов и городов Татарстана, Башкортостана и Оренбургской области.  За годы существования колледж выпустил более 15 тысяч специалистов. В колледже созданы все условия для получения знаний и развития индивидуальных творческих способностей. Наш профессиональный колледж реализует две важнейшие функции: социальной защиты обучающихся через получение ими среднего профессионального образования высокого уровня, что позволяет им обеспечить достойное вхождение во взрослую жизнь; и экономическую функцию - планомерное воспроизводство квалифицированных трудовых кадров для сельского хозяйства. Наши выпускники трудятся во всех предприятиях и организациях города и района. Более 80% трудоустраиваются сразу после окончания колледжа.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3. 1973год – за активное развитие технического творчества среди учащихся училищ награждены вымпелом государственного комитета СССР по профтехобразованию и ЦК ВЛКСМ Юбилейным знаменем в честь 50-летия образования СССР, а также переходящим знаменем Обкома профсоюзов ТАССР.</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4. На сегодняшний день подготовкой будущих специалистов занимается высококвалифицированный  инженерно – педагогический коллектив.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 xml:space="preserve">В образовательном процессе участвуют </w:t>
      </w:r>
      <w:r>
        <w:rPr>
          <w:rFonts w:hint="default" w:ascii="Times New Roman" w:hAnsi="Times New Roman" w:cs="Times New Roman"/>
          <w:sz w:val="28"/>
          <w:szCs w:val="28"/>
          <w:lang w:val="ru-RU"/>
        </w:rPr>
        <w:t>19</w:t>
      </w:r>
      <w:r>
        <w:rPr>
          <w:rFonts w:hint="default" w:ascii="Times New Roman" w:hAnsi="Times New Roman" w:cs="Times New Roman"/>
          <w:sz w:val="28"/>
          <w:szCs w:val="28"/>
        </w:rPr>
        <w:t xml:space="preserve"> педагогических работников, </w:t>
      </w:r>
      <w:r>
        <w:rPr>
          <w:rFonts w:hint="default" w:ascii="Times New Roman" w:hAnsi="Times New Roman" w:cs="Times New Roman"/>
          <w:sz w:val="28"/>
          <w:szCs w:val="28"/>
          <w:lang w:val="ru-RU"/>
        </w:rPr>
        <w:t xml:space="preserve">5 </w:t>
      </w:r>
      <w:r>
        <w:rPr>
          <w:rFonts w:hint="default" w:ascii="Times New Roman" w:hAnsi="Times New Roman" w:cs="Times New Roman"/>
          <w:sz w:val="28"/>
          <w:szCs w:val="28"/>
        </w:rPr>
        <w:t>человек совмещают административную работу с педагогической деятельностью.</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Это высококвалифицированные, владеющие современными технологиями обучения специалисты. Среди них: 4 человека  награждены почетной грамотой Министерства образования и науки  Республики Татарстан, 2 человека – Благодарственными письмами Министерства образования и науки  Республики Татарстан, 5 человек – Грамотой администрации Бавлинского муниципального района.</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5.</w:t>
      </w:r>
      <w:r>
        <w:rPr>
          <w:rFonts w:hint="default" w:ascii="Times New Roman" w:hAnsi="Times New Roman" w:cs="Times New Roman"/>
          <w:sz w:val="28"/>
          <w:szCs w:val="28"/>
          <w:lang w:eastAsia="en-US" w:bidi="en-US"/>
        </w:rPr>
        <w:t xml:space="preserve"> </w:t>
      </w:r>
      <w:r>
        <w:rPr>
          <w:rFonts w:hint="default" w:ascii="Times New Roman" w:hAnsi="Times New Roman" w:cs="Times New Roman"/>
          <w:sz w:val="28"/>
          <w:szCs w:val="28"/>
        </w:rPr>
        <w:t>Планы развития колледжа:</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повышение конкурентоспособности учебного заведения, его выпускников;</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доступность получения среднего профессионального образования для различных категорий населения;</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соответствие структуры подготовки по основным образовательным программам  среднего профессионального образования, профессионального обучения и дополнительным образовательным программам потребностям государства и требованиям рынка труда;</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создание условий для инновационного развития колледжа;</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обновление и качественное совершенствование кадрового состава колледжа;</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обновление информатизационной среды и совершенствование учебно-материальной базы колледжа;</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совершенствование форм управления и оценки качества образования;</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расширение возможностей профессиональной самореализации молодёжи;</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Внесение изменений в перечень профессий и специальностей СПО, реализующихся в колледже, с учётом требований рынка труда.</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Привлечение работодателей к разработке учебных планов и рабочих программ учебных дисциплин, профессиональных модулей, программ практик и ГИА</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Увеличение набора слушателей в рамках реализации программ дополнительного профессионального образования, профессиональной подготовки, переподготовки и повышения квалификации (за счет средств и по направлению социальных партеров).</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Ориентация педагогических работников на организацию своей работы с учётом современных требований рынка труда.</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Сотрудничество с Центром занятости по вопросам трудоустройства, стажировок выпускников, профориентации абитуриентов</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6. Республика Татарстан, Бавлинский район, г. Бавлы, улица Куйбышева 36.</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Телефон/факс 8(85569) 56461</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Көллият буенча мәгълүмат</w:t>
      </w:r>
      <w:bookmarkStart w:id="0" w:name="_GoBack"/>
      <w:bookmarkEnd w:id="0"/>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1. Баулы аграр көллияте " дәүләт автоном һөнәри белем бирү учреждениесе»;</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Тарих-1963 елның 23 гыйнварында Биектау районының Биектау бистәсендә авыл хуҗалыгын механикалаштыру буенча 14 нче номерлы Училище ачыла. Бу уку йортының беренче директоры Бәширов Равил Хәбибрахман улы була. 1965 елның гыйнварында 14 нче УМСХ Баулыга күчеп килә һәм исемен Баулының 14 нче СПТУСЫНА алыштыра, аның директоры итеп Садыйков Мөхтәсим Зарип улы билгеләнә. Аның каршында училище биналары һәм тулай торак төзелеше башланды.</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Ике елдан соң-1967 елда училище 14 нче авыл урта һөнәри-техник училищесы дип үзгәртелә. Ә 1984 елда 82 нче урта һөнәри-техник училищега (СПТУ-82)керә. 1997 елда училище башлангыч һөнәри белем бирүче «82 нче һөнәр лицее» дәүләт бюджет белем бирү учреждениесе статусын ала (ПЛ – 82). 2009 елның 11 нче сентябрендә Татарстан Республикасы премьер-министры Рөстәм Миңнеханов «Баулы аграр көллияте "дәүләт автоном һөнәри белем бирү учреждениесен төзү турында" гы Указга кул куйды. Шулай итеп, уку йорты статусын күтәреп, принципиаль яңа дәрәҗәгә чыкты.</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2. Бүгенге көндә Баулы аграр көллияте-авыл хуҗалыгы производствосы өчен генә түгел, ә нефть сәнәгате, төзелеш, сәүдә һәм район һәм шәһәр хезмәт эшчәнлегенең башка өлкәләре өчен кадрлар әзерләү буенча специальләшкән белем бирү учреждениесе. Уку йорты, башлангыч һәм урта һөнәри белем алу белән бергә, эшче һөнәрләрне ике баскычлы һөнәри әзерләүне гамәлгә ашыра. Биредә заманча хезмәт базарында ихтыяҗ булган һөнәрләр буенча белгечләр әзерлиләр. Болар-пешекчеләр-кондитерлар, авыл хуҗалыгы производствосында тракторчы - машинистлар, эретеп ябыштыручылар, технологлар һәм техника –механиклар. Укучылар арасында Татарстан, Башкортстан һәм Оренбург өлкәсе районнары һәм шәһәрләре вәкилләре дә аз түгел. Колледж эшләгән елларда 15 меңнән артык белгеч әзерләп чыгарган. Көллияттә белем алу һәм шәхси иҗади сәләтләрен үстерү өчен барлык шартлар да тудырылган. Безнең һөнәри көллият ике мөһим функцияне тормышка ашыра: укучыларны югары дәрәҗәдәге урта һөнәри белем алу аша социаль яклау, бу аларга олы тормышка лаеклы керү, икътисади функция - авыл хуҗалыгы өчен квалификацияле хезмәт кадрларын планлы рәвештә яңадан җитештерү. Безнең чыгарылыш сыйныф укучылары шәһәр һәм районның барлык предприятиеләрендә һәм оешмаларында эшлиләр. Көллиятне тәмамлаганнан соң ук 80% тан артык эшкә урнаша.</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3. 1973 ел-училищелар укучылары арасында техник иҗатны актив үстергәннәре өчен СССР Дәүләт комитетының һөнәри техник белем бирү буенча вымпелы һәм ВЛКСМ Үзәк комитеты вымпелы белән СССР оешуга 50 ел тулу уңаеннан юбилей билгесе, шулай ук ТАССР Профсоюзлар обкомының күчмә байрагы белән бүләкләнделәр.</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4. Бүгенге көндә булачак белгечләрне әзерләү белән югары квалификацияле инженер – педагогик коллектив шөгыльләнә.</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Белем бирү процессында 19 педагогик хезмәткәр катнаша, 5 кеше административ эшне педагогик эшчәнлек белән бергә алып бара.</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Алар-югары квалификацияле, заманча технологияләргә ия белгечләр. Алар арасында: 4 кеше – Татарстан Республикасы Мәгариф һәм фән министрлыгының Мактау грамотасы, 2 кеше – Татарстан Республикасы Мәгариф һәм фән министрлыгының Рәхмәт хатлары, 5 кеше-Баулы муниципаль районы администрациясе грамотасы белән бүләкләнделәр.</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5. Көллиятне үстерү планнары:</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уку йортының, аны тәмамлаучыларның конкуренциягә сәләтен арттыру;</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халыкның төрле категорияләре өчен урта һөнәри белем алу мөмкинлеге;</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Урта һөнәри белем бирү, һөнәри белем бирү программалары һәм өстәмә белем бирү программалары буенча әзерлек структураларының дәүләт ихтыяҗларына һәм хезмәт базары таләпләренә туры килүе;</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көллиятнең инновацион үсеше өчен шартлар тудыру;</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көллиятнең кадрлар составын яңарту һәм сыйфатлы камилләштерү;</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көллиятнең укыту-матди базасын камилләштерү һәм мәгълүмати мохитне яңарту;</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белем бирү сыйфатын бәяләү һәм идарә итү формаларын камилләштерү;</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яшьләрнең профессиональ үз-үзләрен күрсәтү мөмкинлекләрен киңәйтү;</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Хезмәт базары таләпләрен исәпкә алып, көллияттә тормышка ашырыла торган һөнәр һәм урта һөнәри белгечлекләр исемлегенә үзгәрешләр кертү.</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Эш бирүчеләрне укыту планнарын һәм эш программаларын, һөнәри модульләрне, практик һәм ДИА программаларын эшләүгә җәлеп итү</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Өстәмә һөнәри белем бирү, һөнәри әзерлек, яңадан әзерләү һәм квалификация күтәрү программаларын гамәлгә ашыру кысаларында тыңлаучылар җыелмасын арттыру (социаль партнерлар юнәлеше буенча да акчалар исәбенә).</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Хезмәт базарының заманча таләпләрен исәпкә алып, педагогик хезмәткәрләрнең эшен оештыруга юнәлтү.</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Мәшгульлек үзәге белән эшкә урнашу, чыгарылыш сыйныф укучыларының стажировкасы, абитуриентларның профориентациясе мәсьәләләре буенча хезмәттәшлек</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6. Татарстан Республикасы, Баулы районы, Баулы шәһәре, Куйбышев урамы 36.</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Телефон/факс 8(85569) 56461</w:t>
      </w:r>
    </w:p>
    <w:sectPr>
      <w:pgSz w:w="11906" w:h="16838"/>
      <w:pgMar w:top="91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Monotype Corsiva">
    <w:panose1 w:val="03010101010201010101"/>
    <w:charset w:val="00"/>
    <w:family w:val="auto"/>
    <w:pitch w:val="default"/>
    <w:sig w:usb0="00000287" w:usb1="000000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986"/>
    <w:rsid w:val="000C5A7F"/>
    <w:rsid w:val="00273B05"/>
    <w:rsid w:val="002C431E"/>
    <w:rsid w:val="00630986"/>
    <w:rsid w:val="006C3559"/>
    <w:rsid w:val="007514CF"/>
    <w:rsid w:val="00895676"/>
    <w:rsid w:val="00F20450"/>
    <w:rsid w:val="398E79B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973</Words>
  <Characters>5552</Characters>
  <Lines>46</Lines>
  <Paragraphs>13</Paragraphs>
  <TotalTime>6</TotalTime>
  <ScaleCrop>false</ScaleCrop>
  <LinksUpToDate>false</LinksUpToDate>
  <CharactersWithSpaces>6512</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2016-05-19T04:26:00Z</dcterms:created>
  <dc:creator>Татьяна</dc:creator>
  <cp:lastModifiedBy>Татьяна</cp:lastModifiedBy>
  <dcterms:modified xsi:type="dcterms:W3CDTF">2021-04-23T04:33:32Z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